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BE" w:rsidRDefault="007104BE" w:rsidP="007104BE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104BE" w:rsidRDefault="007104BE" w:rsidP="0023402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 основных итогах контрольного мероприятия</w:t>
      </w:r>
      <w:r w:rsidR="00234026" w:rsidRPr="00234026">
        <w:rPr>
          <w:rFonts w:ascii="Times New Roman" w:hAnsi="Times New Roman" w:cs="Times New Roman"/>
          <w:sz w:val="28"/>
          <w:szCs w:val="28"/>
        </w:rPr>
        <w:t xml:space="preserve"> </w:t>
      </w:r>
      <w:r w:rsidR="00234026">
        <w:rPr>
          <w:rFonts w:ascii="Times New Roman" w:hAnsi="Times New Roman" w:cs="Times New Roman"/>
          <w:sz w:val="28"/>
          <w:szCs w:val="28"/>
        </w:rPr>
        <w:t xml:space="preserve">  </w:t>
      </w:r>
      <w:r w:rsidR="00234026" w:rsidRPr="00837FBA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муниципального образования </w:t>
      </w:r>
      <w:proofErr w:type="spellStart"/>
      <w:r w:rsidR="00234026" w:rsidRPr="00837FB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="00234026" w:rsidRPr="00837FBA">
        <w:rPr>
          <w:rFonts w:ascii="Times New Roman" w:hAnsi="Times New Roman" w:cs="Times New Roman"/>
          <w:sz w:val="28"/>
          <w:szCs w:val="28"/>
        </w:rPr>
        <w:t xml:space="preserve"> район на содержание  МБУ «</w:t>
      </w:r>
      <w:proofErr w:type="spellStart"/>
      <w:r w:rsidR="00234026" w:rsidRPr="00837FBA">
        <w:rPr>
          <w:rFonts w:ascii="Times New Roman" w:hAnsi="Times New Roman" w:cs="Times New Roman"/>
          <w:sz w:val="28"/>
          <w:szCs w:val="28"/>
        </w:rPr>
        <w:t>Межпоселенч</w:t>
      </w:r>
      <w:r w:rsidR="00234026"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 w:rsidR="00234026">
        <w:rPr>
          <w:rFonts w:ascii="Times New Roman" w:hAnsi="Times New Roman" w:cs="Times New Roman"/>
          <w:sz w:val="28"/>
          <w:szCs w:val="28"/>
        </w:rPr>
        <w:t xml:space="preserve"> дом культуры»  за 2016 год»</w:t>
      </w:r>
      <w:r w:rsidR="00234026">
        <w:rPr>
          <w:rStyle w:val="FontStyle76"/>
          <w:sz w:val="28"/>
          <w:szCs w:val="28"/>
        </w:rPr>
        <w:t>.</w:t>
      </w:r>
    </w:p>
    <w:p w:rsidR="007104BE" w:rsidRDefault="007104BE" w:rsidP="007104BE">
      <w:pPr>
        <w:spacing w:after="0" w:line="240" w:lineRule="atLeast"/>
        <w:ind w:firstLine="709"/>
        <w:contextualSpacing/>
        <w:jc w:val="both"/>
        <w:rPr>
          <w:rStyle w:val="FontStyle7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провела контрольное мероприятие </w:t>
      </w:r>
      <w:r w:rsidRPr="00837FBA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средств бюджета муниципального образования </w:t>
      </w:r>
      <w:proofErr w:type="spellStart"/>
      <w:r w:rsidRPr="00837FBA"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 w:rsidRPr="00837FBA">
        <w:rPr>
          <w:rFonts w:ascii="Times New Roman" w:hAnsi="Times New Roman" w:cs="Times New Roman"/>
          <w:sz w:val="28"/>
          <w:szCs w:val="28"/>
        </w:rPr>
        <w:t xml:space="preserve"> район на содержание  МБУ «</w:t>
      </w:r>
      <w:proofErr w:type="spellStart"/>
      <w:r w:rsidRPr="00837FBA"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  за 2016 год»</w:t>
      </w:r>
      <w:r>
        <w:rPr>
          <w:rStyle w:val="FontStyle76"/>
          <w:sz w:val="28"/>
          <w:szCs w:val="28"/>
        </w:rPr>
        <w:t>.</w:t>
      </w:r>
    </w:p>
    <w:p w:rsidR="007104BE" w:rsidRDefault="007104BE" w:rsidP="007104BE">
      <w:pPr>
        <w:pStyle w:val="a3"/>
        <w:tabs>
          <w:tab w:val="left" w:pos="993"/>
        </w:tabs>
        <w:spacing w:after="0" w:line="240" w:lineRule="atLeas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Общая сумма нарушений, установленных по результатам  контрольного мероприятия, составила  </w:t>
      </w:r>
      <w:r w:rsidRPr="00797C9C">
        <w:rPr>
          <w:rStyle w:val="FontStyle69"/>
          <w:color w:val="000000"/>
          <w:sz w:val="28"/>
          <w:szCs w:val="28"/>
        </w:rPr>
        <w:t>2 553 373,</w:t>
      </w:r>
      <w:r w:rsidRPr="0013124F">
        <w:rPr>
          <w:rStyle w:val="FontStyle69"/>
          <w:color w:val="000000"/>
          <w:sz w:val="28"/>
          <w:szCs w:val="28"/>
        </w:rPr>
        <w:t xml:space="preserve">8 </w:t>
      </w:r>
      <w:r w:rsidRPr="0013124F">
        <w:rPr>
          <w:rFonts w:ascii="Times New Roman" w:hAnsi="Times New Roman" w:cs="Times New Roman"/>
          <w:sz w:val="28"/>
          <w:szCs w:val="28"/>
        </w:rPr>
        <w:t xml:space="preserve"> руб.,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104BE" w:rsidRPr="00797C9C" w:rsidRDefault="007104BE" w:rsidP="007104BE">
      <w:pPr>
        <w:tabs>
          <w:tab w:val="left" w:pos="851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7C9C">
        <w:rPr>
          <w:rFonts w:ascii="Times New Roman" w:hAnsi="Times New Roman" w:cs="Times New Roman"/>
          <w:sz w:val="28"/>
          <w:szCs w:val="28"/>
        </w:rPr>
        <w:t>649 682 руб.</w:t>
      </w:r>
      <w:r w:rsidR="00234026">
        <w:rPr>
          <w:rFonts w:ascii="Times New Roman" w:hAnsi="Times New Roman" w:cs="Times New Roman"/>
          <w:sz w:val="28"/>
          <w:szCs w:val="28"/>
        </w:rPr>
        <w:t xml:space="preserve"> </w:t>
      </w:r>
      <w:r w:rsidRPr="00797C9C">
        <w:rPr>
          <w:rFonts w:ascii="Times New Roman" w:hAnsi="Times New Roman" w:cs="Times New Roman"/>
          <w:sz w:val="28"/>
          <w:szCs w:val="28"/>
        </w:rPr>
        <w:t xml:space="preserve"> – стоимость имущества,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C9C">
        <w:rPr>
          <w:rFonts w:ascii="Times New Roman" w:hAnsi="Times New Roman" w:cs="Times New Roman"/>
          <w:sz w:val="28"/>
          <w:szCs w:val="28"/>
        </w:rPr>
        <w:t xml:space="preserve">отнесенного к особо </w:t>
      </w:r>
      <w:proofErr w:type="gramStart"/>
      <w:r w:rsidRPr="00797C9C">
        <w:rPr>
          <w:rFonts w:ascii="Times New Roman" w:hAnsi="Times New Roman" w:cs="Times New Roman"/>
          <w:sz w:val="28"/>
          <w:szCs w:val="28"/>
        </w:rPr>
        <w:t>ценному</w:t>
      </w:r>
      <w:proofErr w:type="gramEnd"/>
      <w:r w:rsidRPr="00797C9C">
        <w:rPr>
          <w:rFonts w:ascii="Times New Roman" w:hAnsi="Times New Roman" w:cs="Times New Roman"/>
          <w:sz w:val="28"/>
          <w:szCs w:val="28"/>
        </w:rPr>
        <w:t>;</w:t>
      </w:r>
    </w:p>
    <w:p w:rsidR="007104BE" w:rsidRPr="00797C9C" w:rsidRDefault="007104BE" w:rsidP="007104BE">
      <w:pPr>
        <w:tabs>
          <w:tab w:val="left" w:pos="851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7C9C">
        <w:rPr>
          <w:rFonts w:ascii="Times New Roman" w:eastAsia="Times New Roman" w:hAnsi="Times New Roman" w:cs="Times New Roman"/>
          <w:sz w:val="28"/>
          <w:szCs w:val="28"/>
        </w:rPr>
        <w:t>53 066,8 руб.–</w:t>
      </w:r>
      <w:r w:rsidR="00FF6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C9C">
        <w:rPr>
          <w:rFonts w:ascii="Times New Roman" w:eastAsia="Times New Roman" w:hAnsi="Times New Roman" w:cs="Times New Roman"/>
          <w:sz w:val="28"/>
          <w:szCs w:val="28"/>
        </w:rPr>
        <w:t>стоимость неучтенного имущества  в структурном подразделении  МБУ «МДК» -  Солнечный ДК;</w:t>
      </w:r>
    </w:p>
    <w:p w:rsidR="007104BE" w:rsidRPr="00797C9C" w:rsidRDefault="007104BE" w:rsidP="007104BE">
      <w:pPr>
        <w:tabs>
          <w:tab w:val="left" w:pos="851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7C9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54 932 руб. - </w:t>
      </w:r>
      <w:r w:rsidR="002340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797C9C">
        <w:rPr>
          <w:rFonts w:ascii="Times New Roman CYR" w:hAnsi="Times New Roman CYR" w:cs="Times New Roman CYR"/>
          <w:color w:val="000000" w:themeColor="text1"/>
          <w:sz w:val="28"/>
          <w:szCs w:val="28"/>
        </w:rPr>
        <w:t>неправомерное  совмещение должностей руководителя    учреждения культуры и учреждения дополнительного образования;</w:t>
      </w:r>
      <w:r w:rsidRPr="00797C9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104BE" w:rsidRPr="00797C9C" w:rsidRDefault="007104BE" w:rsidP="007104BE">
      <w:pPr>
        <w:tabs>
          <w:tab w:val="left" w:pos="851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7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1 723 333 руб.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F64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цена контрактов, в которых</w:t>
      </w:r>
      <w:r w:rsidRPr="00797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отсутствуют  условия, обязательные</w:t>
      </w:r>
      <w:r w:rsidRPr="00797C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97C9C">
        <w:rPr>
          <w:rFonts w:ascii="Times New Roman" w:eastAsia="Times New Roman" w:hAnsi="Times New Roman" w:cs="Times New Roman"/>
          <w:sz w:val="28"/>
        </w:rPr>
        <w:t>для включения в муниципальный контракт;</w:t>
      </w:r>
    </w:p>
    <w:p w:rsidR="007104BE" w:rsidRPr="00797C9C" w:rsidRDefault="007104BE" w:rsidP="007104BE">
      <w:pPr>
        <w:tabs>
          <w:tab w:val="left" w:pos="851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7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72360 руб.</w:t>
      </w:r>
      <w:r w:rsidR="00234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7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2340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сумма авансовых платежей, непредусмотренных</w:t>
      </w:r>
      <w:r w:rsidRPr="00797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условиями муниципального контракта, нормативно-правовыми актами муниципального образования.</w:t>
      </w:r>
    </w:p>
    <w:p w:rsidR="007104BE" w:rsidRPr="00F12ABA" w:rsidRDefault="007104BE" w:rsidP="007104BE">
      <w:pPr>
        <w:pStyle w:val="a3"/>
        <w:tabs>
          <w:tab w:val="left" w:pos="851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BA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утвержден председателем Контрольно-счетной палаты </w:t>
      </w:r>
      <w:proofErr w:type="spellStart"/>
      <w:r w:rsidRPr="00F12AB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F12AB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04BE" w:rsidRDefault="007104BE" w:rsidP="007104BE">
      <w:pPr>
        <w:pStyle w:val="a3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мероприятия:</w:t>
      </w:r>
    </w:p>
    <w:p w:rsidR="007104BE" w:rsidRDefault="007104BE" w:rsidP="007104BE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 отчет и информационное письмо в Собрание депутатов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района;</w:t>
      </w:r>
    </w:p>
    <w:p w:rsidR="007104BE" w:rsidRDefault="007104BE" w:rsidP="007104BE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 отчет и информационное письмо Главе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района;</w:t>
      </w:r>
    </w:p>
    <w:p w:rsidR="007104BE" w:rsidRDefault="007104BE" w:rsidP="007104BE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Style w:val="FontStyle76"/>
          <w:sz w:val="28"/>
          <w:szCs w:val="28"/>
        </w:rPr>
        <w:t xml:space="preserve">-направлен отчет и информационное письмо в Управление по делам культуры, молодежи и спорта   администрации 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района;</w:t>
      </w:r>
      <w:r w:rsidRPr="00E9499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104BE" w:rsidRDefault="007104BE" w:rsidP="007104BE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-направлено  информационное письмо </w:t>
      </w:r>
      <w:r w:rsidRPr="00E94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</w:t>
      </w:r>
      <w:proofErr w:type="spellStart"/>
      <w:r w:rsidRPr="00E94997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 w:rsidRPr="00E94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«Централизованная бухгалтерия уч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реждений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района»;</w:t>
      </w:r>
    </w:p>
    <w:p w:rsidR="007104BE" w:rsidRDefault="007104BE" w:rsidP="007104BE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 xml:space="preserve">-направлено информационное письмо в Управление финансов администрации </w:t>
      </w:r>
      <w:proofErr w:type="spellStart"/>
      <w:r>
        <w:rPr>
          <w:rStyle w:val="FontStyle76"/>
          <w:sz w:val="28"/>
          <w:szCs w:val="28"/>
        </w:rPr>
        <w:t>Вышневолоцкого</w:t>
      </w:r>
      <w:proofErr w:type="spellEnd"/>
      <w:r>
        <w:rPr>
          <w:rStyle w:val="FontStyle76"/>
          <w:sz w:val="28"/>
          <w:szCs w:val="28"/>
        </w:rPr>
        <w:t xml:space="preserve"> района;</w:t>
      </w:r>
    </w:p>
    <w:p w:rsidR="007104BE" w:rsidRDefault="007104BE" w:rsidP="007104BE">
      <w:pPr>
        <w:pStyle w:val="Style15"/>
        <w:widowControl/>
        <w:tabs>
          <w:tab w:val="left" w:pos="993"/>
        </w:tabs>
        <w:spacing w:line="240" w:lineRule="atLeast"/>
        <w:ind w:firstLine="709"/>
        <w:rPr>
          <w:rStyle w:val="FontStyle76"/>
          <w:sz w:val="28"/>
          <w:szCs w:val="28"/>
        </w:rPr>
      </w:pPr>
      <w:r>
        <w:rPr>
          <w:rStyle w:val="FontStyle76"/>
          <w:sz w:val="28"/>
          <w:szCs w:val="28"/>
        </w:rPr>
        <w:t>-направлен отчет и внесено представление в МБУ «</w:t>
      </w:r>
      <w:proofErr w:type="spellStart"/>
      <w:r>
        <w:rPr>
          <w:rStyle w:val="FontStyle76"/>
          <w:sz w:val="28"/>
          <w:szCs w:val="28"/>
        </w:rPr>
        <w:t>Межпоселенческий</w:t>
      </w:r>
      <w:proofErr w:type="spellEnd"/>
      <w:r>
        <w:rPr>
          <w:rStyle w:val="FontStyle76"/>
          <w:sz w:val="28"/>
          <w:szCs w:val="28"/>
        </w:rPr>
        <w:t xml:space="preserve"> дом культуры» для рассмотрения и принятия решений и мер по устранению выявленных контрольным мероприятием нарушений, недостатков и замечаний.</w:t>
      </w:r>
    </w:p>
    <w:p w:rsidR="007104BE" w:rsidRDefault="007104BE" w:rsidP="007104B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Pr="00BB6665">
        <w:rPr>
          <w:rFonts w:ascii="Times New Roman" w:hAnsi="Times New Roman" w:cs="Times New Roman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B6665">
        <w:rPr>
          <w:rFonts w:ascii="Times New Roman" w:hAnsi="Times New Roman" w:cs="Times New Roman"/>
          <w:sz w:val="28"/>
          <w:szCs w:val="28"/>
        </w:rPr>
        <w:t xml:space="preserve"> по результатам ко</w:t>
      </w:r>
      <w:r>
        <w:rPr>
          <w:rFonts w:ascii="Times New Roman" w:hAnsi="Times New Roman" w:cs="Times New Roman"/>
          <w:sz w:val="28"/>
          <w:szCs w:val="28"/>
        </w:rPr>
        <w:t>нтрольного мероприятия нарушениями</w:t>
      </w:r>
      <w:r w:rsidRPr="00BB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МБУ </w:t>
      </w:r>
      <w:r w:rsidRPr="00837F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BA"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     предложено</w:t>
      </w:r>
      <w:r w:rsidRPr="00BB6665">
        <w:rPr>
          <w:rFonts w:ascii="Times New Roman" w:hAnsi="Times New Roman" w:cs="Times New Roman"/>
          <w:sz w:val="28"/>
          <w:szCs w:val="28"/>
        </w:rPr>
        <w:t>:</w:t>
      </w:r>
      <w:r w:rsidRPr="00BB66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104BE" w:rsidRPr="00BB6665" w:rsidRDefault="007104BE" w:rsidP="007104B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42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совместно с Управлением по делам культуры, молодежи и спорта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принять меры по устранению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указанных в отчете Контрольно-счетной палаты нарушений, замечаний, недостатков;</w:t>
      </w:r>
    </w:p>
    <w:p w:rsidR="007104BE" w:rsidRPr="006E0BDB" w:rsidRDefault="007104BE" w:rsidP="007104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</w:t>
      </w:r>
      <w:r w:rsidRPr="007012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государственное (муниципальное) задание на оказание услуг (выполнение работ), план финансово-хозяйственной деятельности государственного (муниципального) учреждения (для автономных и бюджетных учреждений)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2016 г. и последующие периоды </w:t>
      </w:r>
      <w:r w:rsidRPr="007012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оф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ициальном сайте в сети Интернет;</w:t>
      </w:r>
    </w:p>
    <w:p w:rsidR="007104BE" w:rsidRDefault="007104BE" w:rsidP="007104B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разработать и утвердить Положение об оплате и стимулировании  труда сотрудников МБУ «</w:t>
      </w:r>
      <w:r w:rsidRPr="00837F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BA"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 постановлением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Тверской области от 22.12.2008 г. № 658 «О порядке и  условиях оплаты и стимулирования труда в муниципальных учреждениях культуры и искусства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Тверской области» (с изменениями и дополнениями);</w:t>
      </w:r>
    </w:p>
    <w:p w:rsidR="007104BE" w:rsidRDefault="007104BE" w:rsidP="007104B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привести в соответствие с Трудовым Кодексом РФ коллективный договор и направить его на регистрацию в соответствующий орган по труду;</w:t>
      </w:r>
    </w:p>
    <w:p w:rsidR="007104BE" w:rsidRPr="00797C9C" w:rsidRDefault="007104BE" w:rsidP="007104B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</w:rPr>
      </w:pPr>
      <w:r w:rsidRPr="00797C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произвести точный расчет трудового стажа сотрудников МБУ «</w:t>
      </w:r>
      <w:r w:rsidRPr="00837F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BA"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  </w:t>
      </w:r>
      <w:r w:rsidRPr="00797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данным трудовых книжек и постановлению администрации </w:t>
      </w:r>
      <w:proofErr w:type="spellStart"/>
      <w:r w:rsidRPr="00797C9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 w:rsidRPr="00797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Тверской области от 22.12.2008 г. № 658 «О порядке и  условиях оплаты и стимулирования труда в муниципальных учреждениях культуры и искусства </w:t>
      </w:r>
      <w:proofErr w:type="spellStart"/>
      <w:r w:rsidRPr="00797C9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 w:rsidRPr="00797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Тверской области» (</w:t>
      </w:r>
      <w:r w:rsidRPr="00797C9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 изменениями и дополнениями);</w:t>
      </w:r>
      <w:r w:rsidRPr="00797C9C">
        <w:rPr>
          <w:rStyle w:val="FontStyle68"/>
          <w:b w:val="0"/>
          <w:sz w:val="28"/>
          <w:szCs w:val="28"/>
        </w:rPr>
        <w:t xml:space="preserve"> </w:t>
      </w:r>
    </w:p>
    <w:p w:rsidR="007104BE" w:rsidRPr="006429C5" w:rsidRDefault="007104BE" w:rsidP="007104BE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9C5">
        <w:rPr>
          <w:rFonts w:ascii="Times New Roman" w:eastAsia="Times New Roman" w:hAnsi="Times New Roman" w:cs="Times New Roman"/>
          <w:sz w:val="28"/>
        </w:rPr>
        <w:t xml:space="preserve"> заключать  муниципальные контракты  в соответствии с требованиями и условиями, предусмотренными  Федеральным законом  </w:t>
      </w:r>
      <w:r w:rsidRPr="006429C5">
        <w:rPr>
          <w:rFonts w:ascii="Times New Roman" w:eastAsia="Times New Roman" w:hAnsi="Times New Roman" w:cs="Times New Roman"/>
        </w:rPr>
        <w:t xml:space="preserve"> </w:t>
      </w:r>
      <w:r w:rsidRPr="006429C5">
        <w:rPr>
          <w:rFonts w:ascii="Times New Roman" w:eastAsia="Times New Roman" w:hAnsi="Times New Roman" w:cs="Times New Roman"/>
          <w:sz w:val="28"/>
        </w:rPr>
        <w:t>от  05.04.2013 г. № 44-ФЗ «О контрактной системе в сфере закупок товаров, работ, услуг для обеспечения государственных и муниципальных нужд» (с изменениями);</w:t>
      </w:r>
    </w:p>
    <w:p w:rsidR="007104BE" w:rsidRPr="005F6FE8" w:rsidRDefault="007104BE" w:rsidP="007104BE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41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провести совместно с МКУ </w:t>
      </w:r>
      <w:proofErr w:type="spellStart"/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«Централизованная бухгалтерия учреждений </w:t>
      </w:r>
      <w:proofErr w:type="spellStart"/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Вышневолоцкого</w:t>
      </w:r>
      <w:proofErr w:type="spellEnd"/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инвентаризацию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всего имущества</w:t>
      </w:r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постановку на учет   неучтенного</w:t>
      </w:r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имущества МБУ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37F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BA"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включая</w:t>
      </w:r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F6F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имущество структурных подразделений;</w:t>
      </w:r>
    </w:p>
    <w:p w:rsidR="007104BE" w:rsidRDefault="007104BE" w:rsidP="007104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проводить внутренний контроль  работы структурных подразделений МБУ «</w:t>
      </w:r>
      <w:r w:rsidRPr="00837F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BA"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7104BE" w:rsidRPr="00692C96" w:rsidRDefault="007104BE" w:rsidP="007104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Style w:val="FontStyle69"/>
          <w:color w:val="FF0000"/>
          <w:sz w:val="28"/>
          <w:szCs w:val="28"/>
        </w:rPr>
      </w:pPr>
      <w:r w:rsidRPr="00692C96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абзаца 4 ст. 193 Трудового кодекса Российской Федерации рассмотреть возможность применения дисциплинарного взыскания в отношении должностных лиц МБУ «</w:t>
      </w:r>
      <w:r w:rsidRPr="00837F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7FBA">
        <w:rPr>
          <w:rFonts w:ascii="Times New Roman" w:hAnsi="Times New Roman" w:cs="Times New Roman"/>
          <w:sz w:val="28"/>
          <w:szCs w:val="28"/>
        </w:rPr>
        <w:t>Межпоселенч</w:t>
      </w:r>
      <w:r>
        <w:rPr>
          <w:rFonts w:ascii="Times New Roman" w:hAnsi="Times New Roman" w:cs="Times New Roman"/>
          <w:sz w:val="28"/>
          <w:szCs w:val="28"/>
        </w:rPr>
        <w:t>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</w:t>
      </w:r>
      <w:r w:rsidRPr="00692C96">
        <w:rPr>
          <w:rFonts w:ascii="Times New Roman" w:eastAsiaTheme="minorHAnsi" w:hAnsi="Times New Roman" w:cs="Times New Roman"/>
          <w:sz w:val="28"/>
          <w:szCs w:val="28"/>
          <w:lang w:eastAsia="en-US"/>
        </w:rPr>
        <w:t>,  допустивших нарушения действующего законодательства,  а также рассмотреть возможность применения дисциплинарного взыскания в отношении  руководителей структурных подразделений, допустивших невыполнение своих должностных обязанностей.</w:t>
      </w:r>
    </w:p>
    <w:p w:rsidR="007104BE" w:rsidRDefault="007104BE" w:rsidP="007104BE">
      <w:pPr>
        <w:pStyle w:val="Style14"/>
        <w:widowControl/>
        <w:spacing w:line="240" w:lineRule="exact"/>
        <w:ind w:left="928"/>
        <w:contextualSpacing/>
        <w:jc w:val="both"/>
      </w:pPr>
    </w:p>
    <w:p w:rsidR="007104BE" w:rsidRDefault="007104BE" w:rsidP="007104BE">
      <w:pPr>
        <w:pStyle w:val="Style14"/>
        <w:widowControl/>
        <w:tabs>
          <w:tab w:val="left" w:pos="2789"/>
          <w:tab w:val="left" w:leader="underscore" w:pos="4838"/>
          <w:tab w:val="left" w:leader="underscore" w:pos="7915"/>
        </w:tabs>
        <w:spacing w:line="240" w:lineRule="exact"/>
        <w:jc w:val="both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Председатель</w:t>
      </w:r>
      <w:r>
        <w:rPr>
          <w:rStyle w:val="FontStyle69"/>
          <w:sz w:val="28"/>
          <w:szCs w:val="28"/>
        </w:rPr>
        <w:tab/>
      </w:r>
    </w:p>
    <w:p w:rsidR="007104BE" w:rsidRDefault="007104BE" w:rsidP="007104BE">
      <w:pPr>
        <w:pStyle w:val="Style15"/>
        <w:widowControl/>
        <w:tabs>
          <w:tab w:val="left" w:pos="993"/>
        </w:tabs>
        <w:spacing w:line="240" w:lineRule="atLeast"/>
        <w:rPr>
          <w:rStyle w:val="FontStyle76"/>
          <w:sz w:val="28"/>
          <w:szCs w:val="28"/>
        </w:rPr>
      </w:pPr>
      <w:r>
        <w:rPr>
          <w:rStyle w:val="FontStyle69"/>
          <w:sz w:val="28"/>
          <w:szCs w:val="28"/>
        </w:rPr>
        <w:t>Контрольно-счетной палаты                                               Л.С. Строгонова</w:t>
      </w:r>
    </w:p>
    <w:p w:rsidR="00723CAF" w:rsidRDefault="007104BE" w:rsidP="00723CAF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43" w:rsidRDefault="00234026">
      <w:r>
        <w:lastRenderedPageBreak/>
        <w:t xml:space="preserve">  </w:t>
      </w:r>
    </w:p>
    <w:sectPr w:rsidR="00150643" w:rsidSect="002340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046B"/>
    <w:multiLevelType w:val="hybridMultilevel"/>
    <w:tmpl w:val="170C76BC"/>
    <w:lvl w:ilvl="0" w:tplc="8056F5C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6220BC"/>
    <w:multiLevelType w:val="hybridMultilevel"/>
    <w:tmpl w:val="16AAC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38335E"/>
    <w:multiLevelType w:val="hybridMultilevel"/>
    <w:tmpl w:val="C13EF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AF"/>
    <w:rsid w:val="00150643"/>
    <w:rsid w:val="00234026"/>
    <w:rsid w:val="002D5CF0"/>
    <w:rsid w:val="007104BE"/>
    <w:rsid w:val="00723CAF"/>
    <w:rsid w:val="00FE7CD7"/>
    <w:rsid w:val="00FF0902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AF"/>
    <w:pPr>
      <w:ind w:left="720"/>
      <w:contextualSpacing/>
    </w:pPr>
  </w:style>
  <w:style w:type="paragraph" w:customStyle="1" w:styleId="Style15">
    <w:name w:val="Style15"/>
    <w:basedOn w:val="a"/>
    <w:uiPriority w:val="99"/>
    <w:rsid w:val="00723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23C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723C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basedOn w:val="a0"/>
    <w:uiPriority w:val="99"/>
    <w:rsid w:val="00723CAF"/>
    <w:rPr>
      <w:rFonts w:ascii="Times New Roman" w:hAnsi="Times New Roman" w:cs="Times New Roman" w:hint="default"/>
      <w:sz w:val="22"/>
      <w:szCs w:val="22"/>
    </w:rPr>
  </w:style>
  <w:style w:type="character" w:customStyle="1" w:styleId="FontStyle68">
    <w:name w:val="Font Style68"/>
    <w:basedOn w:val="a0"/>
    <w:uiPriority w:val="99"/>
    <w:rsid w:val="00723CA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Строгонова</dc:creator>
  <cp:keywords/>
  <dc:description/>
  <cp:lastModifiedBy>Строгонова</cp:lastModifiedBy>
  <cp:revision>4</cp:revision>
  <dcterms:created xsi:type="dcterms:W3CDTF">2017-06-09T12:08:00Z</dcterms:created>
  <dcterms:modified xsi:type="dcterms:W3CDTF">2017-06-28T06:57:00Z</dcterms:modified>
</cp:coreProperties>
</file>